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4D7" w:rsidRPr="00DC5A68" w:rsidRDefault="004364D7" w:rsidP="004364D7">
      <w:pPr>
        <w:pStyle w:val="ListParagraph"/>
        <w:bidi/>
        <w:ind w:left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حقوق الانسان</w:t>
      </w:r>
    </w:p>
    <w:p w:rsidR="004364D7" w:rsidRPr="00DC5A68" w:rsidRDefault="004364D7" w:rsidP="004364D7">
      <w:pPr>
        <w:pStyle w:val="ListParagraph"/>
        <w:pBdr>
          <w:bottom w:val="single" w:sz="12" w:space="1" w:color="auto"/>
        </w:pBdr>
        <w:bidi/>
        <w:ind w:left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عدد الساعات: (30)</w:t>
      </w:r>
    </w:p>
    <w:p w:rsidR="004364D7" w:rsidRPr="00DC5A68" w:rsidRDefault="004364D7" w:rsidP="004364D7">
      <w:pPr>
        <w:pStyle w:val="ListParagraph"/>
        <w:ind w:left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364D7" w:rsidRPr="00DC5A68" w:rsidRDefault="004364D7" w:rsidP="004364D7">
      <w:pPr>
        <w:pStyle w:val="ListParagraph"/>
        <w:ind w:left="142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DC5A68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حقوق الانسان</w:t>
      </w:r>
    </w:p>
    <w:p w:rsidR="004364D7" w:rsidRPr="00DC5A68" w:rsidRDefault="004364D7" w:rsidP="004364D7">
      <w:pPr>
        <w:pStyle w:val="ListParagraph"/>
        <w:ind w:left="142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364D7" w:rsidRPr="00DC5A68" w:rsidRDefault="004364D7" w:rsidP="004364D7">
      <w:pPr>
        <w:pStyle w:val="ListParagraph"/>
        <w:ind w:left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364D7" w:rsidRPr="00DC5A68" w:rsidRDefault="004364D7" w:rsidP="004364D7">
      <w:pPr>
        <w:pStyle w:val="ListParagraph"/>
        <w:bidi/>
        <w:ind w:left="142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DC5A68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val="fr-FR"/>
        </w:rPr>
        <w:t>أهداف المقرّر</w:t>
      </w:r>
      <w:r w:rsidRPr="00DC5A68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:</w:t>
      </w:r>
    </w:p>
    <w:p w:rsidR="00850F66" w:rsidRPr="00DC5A68" w:rsidRDefault="00850F66" w:rsidP="00850F66">
      <w:pPr>
        <w:pStyle w:val="ListParagraph"/>
        <w:bidi/>
        <w:ind w:left="142"/>
        <w:jc w:val="both"/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على الطالب أن يصبح قادراً على:</w:t>
      </w:r>
    </w:p>
    <w:p w:rsidR="00850F66" w:rsidRPr="00DC5A68" w:rsidRDefault="00E94037" w:rsidP="00850F66">
      <w:pPr>
        <w:pStyle w:val="ListParagraph"/>
        <w:numPr>
          <w:ilvl w:val="1"/>
          <w:numId w:val="29"/>
        </w:numPr>
        <w:bidi/>
        <w:ind w:left="63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تعريف حقوق الانسان كافة (الفرد، الجماعة، ذوي الاحتياجت الخاصة)</w:t>
      </w:r>
    </w:p>
    <w:p w:rsidR="00850F66" w:rsidRPr="00DC5A68" w:rsidRDefault="00850F66" w:rsidP="00850F66">
      <w:pPr>
        <w:bidi/>
        <w:jc w:val="both"/>
        <w:rPr>
          <w:rFonts w:asciiTheme="majorBidi" w:hAnsiTheme="majorBidi" w:cstheme="majorBidi"/>
          <w:sz w:val="28"/>
          <w:szCs w:val="28"/>
          <w:rtl/>
          <w:lang w:val="fr-FR"/>
        </w:rPr>
      </w:pPr>
    </w:p>
    <w:p w:rsidR="00850F66" w:rsidRPr="00DC5A68" w:rsidRDefault="00850F66" w:rsidP="00850F66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FR"/>
        </w:rPr>
      </w:pPr>
      <w:r w:rsidRPr="00DC5A68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val="fr-FR"/>
        </w:rPr>
        <w:t>توصيف المقرّر:</w:t>
      </w:r>
    </w:p>
    <w:p w:rsidR="00850F66" w:rsidRPr="00DC5A68" w:rsidRDefault="00850F66" w:rsidP="00850F66">
      <w:pPr>
        <w:pStyle w:val="ListParagraph"/>
        <w:numPr>
          <w:ilvl w:val="5"/>
          <w:numId w:val="29"/>
        </w:numPr>
        <w:bidi/>
        <w:ind w:left="0" w:firstLine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تعريف حقوق الانسان وطبيعتها وقانون حقوق الانسان.</w:t>
      </w:r>
    </w:p>
    <w:p w:rsidR="00850F66" w:rsidRPr="00DC5A68" w:rsidRDefault="00850F66" w:rsidP="00850F66">
      <w:pPr>
        <w:pStyle w:val="ListParagraph"/>
        <w:numPr>
          <w:ilvl w:val="5"/>
          <w:numId w:val="29"/>
        </w:numPr>
        <w:bidi/>
        <w:ind w:left="0" w:firstLine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المصادر الوطنية والدولية لقانون حقوق الانسان.</w:t>
      </w:r>
    </w:p>
    <w:p w:rsidR="00850F66" w:rsidRPr="00DC5A68" w:rsidRDefault="00850F66" w:rsidP="00850F66">
      <w:pPr>
        <w:pStyle w:val="ListParagraph"/>
        <w:numPr>
          <w:ilvl w:val="5"/>
          <w:numId w:val="29"/>
        </w:numPr>
        <w:bidi/>
        <w:ind w:left="0" w:firstLine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الحقوق الفردية.</w:t>
      </w:r>
    </w:p>
    <w:p w:rsidR="00850F66" w:rsidRPr="00DC5A68" w:rsidRDefault="00850F66" w:rsidP="00850F66">
      <w:pPr>
        <w:pStyle w:val="ListParagraph"/>
        <w:numPr>
          <w:ilvl w:val="5"/>
          <w:numId w:val="29"/>
        </w:numPr>
        <w:bidi/>
        <w:ind w:left="0" w:firstLine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الحقوق الجماعية.</w:t>
      </w:r>
    </w:p>
    <w:p w:rsidR="00850F66" w:rsidRPr="00DC5A68" w:rsidRDefault="00850F66" w:rsidP="00850F66">
      <w:pPr>
        <w:pStyle w:val="ListParagraph"/>
        <w:numPr>
          <w:ilvl w:val="5"/>
          <w:numId w:val="29"/>
        </w:numPr>
        <w:bidi/>
        <w:ind w:left="0" w:firstLine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حقوق المرأة.</w:t>
      </w:r>
    </w:p>
    <w:p w:rsidR="00850F66" w:rsidRPr="00DC5A68" w:rsidRDefault="00850F66" w:rsidP="00850F66">
      <w:pPr>
        <w:pStyle w:val="ListParagraph"/>
        <w:numPr>
          <w:ilvl w:val="5"/>
          <w:numId w:val="29"/>
        </w:numPr>
        <w:bidi/>
        <w:ind w:left="0" w:firstLine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حقوق الطفل.</w:t>
      </w:r>
    </w:p>
    <w:p w:rsidR="00850F66" w:rsidRPr="00DC5A68" w:rsidRDefault="00850F66" w:rsidP="00850F66">
      <w:pPr>
        <w:pStyle w:val="ListParagraph"/>
        <w:numPr>
          <w:ilvl w:val="5"/>
          <w:numId w:val="29"/>
        </w:numPr>
        <w:bidi/>
        <w:ind w:left="0" w:firstLine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حقوق ذوي الاحتياجات الخاصة.</w:t>
      </w:r>
    </w:p>
    <w:p w:rsidR="00850F66" w:rsidRPr="00DC5A68" w:rsidRDefault="00850F66" w:rsidP="00850F66">
      <w:pPr>
        <w:pStyle w:val="ListParagraph"/>
        <w:numPr>
          <w:ilvl w:val="5"/>
          <w:numId w:val="29"/>
        </w:numPr>
        <w:bidi/>
        <w:ind w:left="0" w:firstLine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C5A68">
        <w:rPr>
          <w:rFonts w:asciiTheme="majorBidi" w:hAnsiTheme="majorBidi" w:cstheme="majorBidi" w:hint="cs"/>
          <w:sz w:val="28"/>
          <w:szCs w:val="28"/>
          <w:rtl/>
          <w:lang w:val="fr-FR"/>
        </w:rPr>
        <w:t>المنظومة الدولية لحماية حقوق الانسان.</w:t>
      </w:r>
    </w:p>
    <w:p w:rsidR="004364D7" w:rsidRPr="00DC5A68" w:rsidRDefault="004364D7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4364D7" w:rsidRPr="00DC5A68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A46" w:rsidRDefault="00B32A46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B32A46" w:rsidRDefault="00B32A46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83ED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83ED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A46" w:rsidRDefault="00B32A46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B32A46" w:rsidRDefault="00B32A46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3ED1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90849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FE701-0BDA-4129-91D6-36DFDCD5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5714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ed</cp:lastModifiedBy>
  <cp:revision>401</cp:revision>
  <cp:lastPrinted>2014-01-22T13:16:00Z</cp:lastPrinted>
  <dcterms:created xsi:type="dcterms:W3CDTF">2012-09-19T13:18:00Z</dcterms:created>
  <dcterms:modified xsi:type="dcterms:W3CDTF">2019-07-25T04:54:00Z</dcterms:modified>
</cp:coreProperties>
</file>